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50" w:rsidRPr="00FD7830" w:rsidRDefault="00C26D50" w:rsidP="00C26D50">
      <w:pPr>
        <w:spacing w:before="100" w:beforeAutospacing="1" w:after="100" w:afterAutospacing="1"/>
        <w:jc w:val="both"/>
        <w:outlineLvl w:val="3"/>
        <w:rPr>
          <w:rFonts w:ascii="MEBHeadFont" w:hAnsi="MEBHeadFont"/>
          <w:b/>
          <w:bCs/>
          <w:color w:val="FF0000"/>
          <w:sz w:val="44"/>
          <w:szCs w:val="44"/>
        </w:rPr>
      </w:pPr>
      <w:r w:rsidRPr="00FD7830">
        <w:rPr>
          <w:rFonts w:ascii="MEBHeadFont" w:hAnsi="MEBHeadFont"/>
          <w:b/>
          <w:bCs/>
          <w:color w:val="FF0000"/>
          <w:sz w:val="44"/>
          <w:szCs w:val="44"/>
        </w:rPr>
        <w:t>SAĞLIK HİZMETLERİ ALANI</w:t>
      </w:r>
    </w:p>
    <w:p w:rsidR="00C26D50" w:rsidRPr="000159A8" w:rsidRDefault="00C26D50" w:rsidP="00C26D50">
      <w:pPr>
        <w:spacing w:before="100" w:beforeAutospacing="1" w:after="100" w:afterAutospacing="1"/>
        <w:jc w:val="both"/>
        <w:rPr>
          <w:rFonts w:ascii="Comic Sans MS" w:hAnsi="Comic Sans MS"/>
        </w:rPr>
      </w:pPr>
      <w:r w:rsidRPr="000159A8">
        <w:rPr>
          <w:rFonts w:ascii="Comic Sans MS" w:hAnsi="Comic Sans MS"/>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 Artan nüfus, sosyal, kültürel ve ekonomik koşulların değişmesi karşısında sunulan sağlık hizmetlerinin çeşitliliğinin artması beklenen hizmetin sunumunda sağlık profesyonelinin iş yükünü artırmıştır.</w:t>
      </w:r>
    </w:p>
    <w:p w:rsidR="00C26D50" w:rsidRPr="000159A8" w:rsidRDefault="00C26D50" w:rsidP="00C26D50">
      <w:pPr>
        <w:spacing w:before="100" w:beforeAutospacing="1" w:after="100" w:afterAutospacing="1"/>
        <w:jc w:val="both"/>
        <w:rPr>
          <w:rFonts w:ascii="Comic Sans MS" w:hAnsi="Comic Sans MS"/>
        </w:rPr>
      </w:pPr>
      <w:r w:rsidRPr="000159A8">
        <w:rPr>
          <w:rFonts w:ascii="Comic Sans MS" w:hAnsi="Comic Sans MS"/>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C26D50" w:rsidRPr="000159A8" w:rsidRDefault="00C26D50" w:rsidP="00C26D50">
      <w:pPr>
        <w:spacing w:before="100" w:beforeAutospacing="1" w:after="100" w:afterAutospacing="1"/>
        <w:jc w:val="both"/>
        <w:rPr>
          <w:rFonts w:ascii="Comic Sans MS" w:hAnsi="Comic Sans MS"/>
        </w:rPr>
      </w:pPr>
      <w:r w:rsidRPr="000159A8">
        <w:rPr>
          <w:rFonts w:ascii="Comic Sans MS" w:hAnsi="Comic Sans MS"/>
        </w:rPr>
        <w:t>Sağlık Hizmetleri Alanı Çerçeve Öğretim Programında;</w:t>
      </w:r>
    </w:p>
    <w:p w:rsidR="00C26D50" w:rsidRPr="000159A8" w:rsidRDefault="00C26D50" w:rsidP="00C26D50">
      <w:pPr>
        <w:spacing w:before="100" w:beforeAutospacing="1" w:after="100" w:afterAutospacing="1"/>
        <w:jc w:val="both"/>
        <w:rPr>
          <w:rFonts w:ascii="Comic Sans MS" w:hAnsi="Comic Sans MS"/>
          <w:color w:val="37C610"/>
          <w:sz w:val="32"/>
          <w:szCs w:val="32"/>
        </w:rPr>
      </w:pPr>
      <w:r w:rsidRPr="000159A8">
        <w:rPr>
          <w:rFonts w:ascii="Comic Sans MS" w:hAnsi="Comic Sans MS"/>
          <w:color w:val="37C610"/>
          <w:sz w:val="32"/>
          <w:szCs w:val="32"/>
        </w:rPr>
        <w:t>1. Ebe Yardımcılığı,</w:t>
      </w:r>
    </w:p>
    <w:p w:rsidR="00C26D50" w:rsidRPr="000159A8" w:rsidRDefault="00C26D50" w:rsidP="00C26D50">
      <w:pPr>
        <w:spacing w:before="100" w:beforeAutospacing="1" w:after="100" w:afterAutospacing="1"/>
        <w:jc w:val="both"/>
        <w:rPr>
          <w:rFonts w:ascii="Comic Sans MS" w:hAnsi="Comic Sans MS"/>
          <w:color w:val="37C610"/>
          <w:sz w:val="32"/>
          <w:szCs w:val="32"/>
        </w:rPr>
      </w:pPr>
      <w:r w:rsidRPr="000159A8">
        <w:rPr>
          <w:rFonts w:ascii="Comic Sans MS" w:hAnsi="Comic Sans MS"/>
          <w:color w:val="37C610"/>
          <w:sz w:val="32"/>
          <w:szCs w:val="32"/>
        </w:rPr>
        <w:t>2. Hemşire Yardımcılığı,</w:t>
      </w:r>
    </w:p>
    <w:p w:rsidR="00C26D50" w:rsidRPr="000159A8" w:rsidRDefault="00C26D50" w:rsidP="00C26D50">
      <w:pPr>
        <w:spacing w:before="100" w:beforeAutospacing="1" w:after="100" w:afterAutospacing="1"/>
        <w:jc w:val="both"/>
        <w:rPr>
          <w:rFonts w:ascii="Comic Sans MS" w:hAnsi="Comic Sans MS"/>
          <w:color w:val="37C610"/>
          <w:sz w:val="32"/>
          <w:szCs w:val="32"/>
        </w:rPr>
      </w:pPr>
      <w:r w:rsidRPr="000159A8">
        <w:rPr>
          <w:rFonts w:ascii="Comic Sans MS" w:hAnsi="Comic Sans MS"/>
          <w:color w:val="37C610"/>
          <w:sz w:val="32"/>
          <w:szCs w:val="32"/>
        </w:rPr>
        <w:t>3. Sağlık Bakım Teknisyenliği,</w:t>
      </w:r>
    </w:p>
    <w:p w:rsidR="00C26D50" w:rsidRPr="000159A8" w:rsidRDefault="00C26D50" w:rsidP="00C26D50">
      <w:pPr>
        <w:spacing w:before="100" w:beforeAutospacing="1" w:after="100" w:afterAutospacing="1"/>
        <w:jc w:val="both"/>
        <w:rPr>
          <w:rFonts w:ascii="Comic Sans MS" w:hAnsi="Comic Sans MS"/>
        </w:rPr>
      </w:pPr>
      <w:proofErr w:type="gramStart"/>
      <w:r w:rsidRPr="000159A8">
        <w:rPr>
          <w:rFonts w:ascii="Comic Sans MS" w:hAnsi="Comic Sans MS"/>
        </w:rPr>
        <w:t>dalları</w:t>
      </w:r>
      <w:proofErr w:type="gramEnd"/>
      <w:r w:rsidRPr="000159A8">
        <w:rPr>
          <w:rFonts w:ascii="Comic Sans MS" w:hAnsi="Comic Sans MS"/>
        </w:rPr>
        <w:t xml:space="preserve"> yer almaktadır.</w:t>
      </w:r>
    </w:p>
    <w:p w:rsidR="00C26D50" w:rsidRPr="000159A8" w:rsidRDefault="00C26D50" w:rsidP="00C26D50">
      <w:pPr>
        <w:spacing w:before="100" w:beforeAutospacing="1" w:after="100" w:afterAutospacing="1"/>
        <w:jc w:val="both"/>
        <w:rPr>
          <w:rFonts w:ascii="Comic Sans MS" w:hAnsi="Comic Sans MS"/>
        </w:rPr>
      </w:pPr>
      <w:r w:rsidRPr="000159A8">
        <w:rPr>
          <w:rFonts w:ascii="Comic Sans MS" w:hAnsi="Comic Sans MS"/>
        </w:rPr>
        <w:t>Bu doğrultuda Sağlık Hizmetleri ve alan altında yer alan meslekte ulusal ve uluslararası düzeyde standartlara uygun örgün öğretim programı hazırlanmıştır.</w:t>
      </w:r>
    </w:p>
    <w:p w:rsidR="00C26D50" w:rsidRPr="000159A8" w:rsidRDefault="00C26D50" w:rsidP="00C26D50">
      <w:pPr>
        <w:spacing w:before="100" w:beforeAutospacing="1" w:after="100" w:afterAutospacing="1"/>
        <w:jc w:val="both"/>
        <w:rPr>
          <w:rFonts w:ascii="Comic Sans MS" w:hAnsi="Comic Sans MS"/>
        </w:rPr>
      </w:pPr>
      <w:r w:rsidRPr="000159A8">
        <w:rPr>
          <w:rFonts w:ascii="Comic Sans MS" w:hAnsi="Comic Sans MS"/>
        </w:rPr>
        <w:t>Bu programda öğrenciye;</w:t>
      </w:r>
    </w:p>
    <w:p w:rsidR="00C26D50" w:rsidRPr="000159A8" w:rsidRDefault="00C26D50" w:rsidP="00C26D50">
      <w:pPr>
        <w:spacing w:before="100" w:beforeAutospacing="1" w:after="100" w:afterAutospacing="1"/>
        <w:jc w:val="both"/>
        <w:rPr>
          <w:rFonts w:ascii="Comic Sans MS" w:hAnsi="Comic Sans MS"/>
        </w:rPr>
      </w:pPr>
      <w:r w:rsidRPr="000159A8">
        <w:t></w:t>
      </w:r>
      <w:r w:rsidRPr="000159A8">
        <w:rPr>
          <w:rFonts w:ascii="Comic Sans MS" w:hAnsi="Comic Sans MS"/>
        </w:rPr>
        <w:t xml:space="preserve"> Mesleki gelişimi sağlama, hastanın beslenmesini sağlama, bilgisayar ofis programların kullanma, sağlık hizmetlerinde etkili iletişim kurma, insan vücudunun anatomi ve fizyolojisini tanıma, mesleki hak ve sorumluluklar doğrultusunda çalışma, hastanın tıbbi bakımını destekleme, hastanın kişisel bakımını yapma, hasta/yaralıya ilk yardım uygulama ile ilgili bilgi, beceri ve yetkinliklerin kazandırılması hedeflenmektedir.</w:t>
      </w:r>
    </w:p>
    <w:p w:rsidR="007F2B39" w:rsidRDefault="007F2B39"/>
    <w:sectPr w:rsidR="007F2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MEBHeadFont">
    <w:altName w:val="Times New Roman"/>
    <w:charset w:val="00"/>
    <w:family w:val="auto"/>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C26D50"/>
    <w:rsid w:val="007F2B39"/>
    <w:rsid w:val="00C26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2020-06-11T07:45:00Z</dcterms:created>
  <dcterms:modified xsi:type="dcterms:W3CDTF">2020-06-11T07:45:00Z</dcterms:modified>
</cp:coreProperties>
</file>